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D8" w:rsidRPr="00D60447" w:rsidRDefault="006D49D8" w:rsidP="004D69B2">
      <w:pPr>
        <w:pStyle w:val="Default"/>
        <w:spacing w:line="276" w:lineRule="auto"/>
        <w:rPr>
          <w:rFonts w:ascii="Calibri Light" w:hAnsi="Calibri Light"/>
          <w:i/>
          <w:color w:val="auto"/>
          <w:sz w:val="22"/>
          <w:szCs w:val="22"/>
        </w:rPr>
      </w:pPr>
    </w:p>
    <w:p w:rsidR="00193972" w:rsidRPr="005C3DBB" w:rsidRDefault="006D49D8" w:rsidP="004D69B2">
      <w:pPr>
        <w:pStyle w:val="Pa0"/>
        <w:spacing w:after="100" w:line="276" w:lineRule="auto"/>
        <w:jc w:val="both"/>
        <w:rPr>
          <w:rFonts w:ascii="Calibri Light" w:hAnsi="Calibri Light" w:cs="DaxPro-Regular"/>
          <w:i/>
        </w:rPr>
      </w:pPr>
      <w:r w:rsidRPr="005C3DBB">
        <w:rPr>
          <w:rFonts w:ascii="Calibri Light" w:hAnsi="Calibri Light"/>
          <w:i/>
        </w:rPr>
        <w:t xml:space="preserve"> </w:t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  <w:t xml:space="preserve">        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V Brně dne 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>30.3</w:t>
      </w:r>
      <w:r w:rsidR="00DA0E77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.201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>7</w:t>
      </w:r>
    </w:p>
    <w:p w:rsidR="00193972" w:rsidRPr="005C3DBB" w:rsidRDefault="006D49D8" w:rsidP="00A1186A">
      <w:pPr>
        <w:pStyle w:val="Pa0"/>
        <w:spacing w:after="100" w:line="276" w:lineRule="auto"/>
        <w:jc w:val="both"/>
        <w:rPr>
          <w:rFonts w:ascii="Calibri Light" w:hAnsi="Calibri Light" w:cs="DaxPro-Regular"/>
          <w:i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Vážení vinaři,</w:t>
      </w:r>
    </w:p>
    <w:p w:rsidR="009010D0" w:rsidRPr="005C3DBB" w:rsidRDefault="006D49D8" w:rsidP="00A1186A">
      <w:pPr>
        <w:pStyle w:val="Pa0"/>
        <w:spacing w:after="100"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dovolujeme si Vás oslovit s informacemi o aktuálně připravované prezentační akci tuzemských růžových vín – </w:t>
      </w:r>
      <w:r w:rsidRPr="005C3DBB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Svátku růžových vín v Praze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. Letošní již 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>devátý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ročník pokračuje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v úspěšné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prezentac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>i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tuzemských růžových vín jako moderního svěžího nápoje, ideálního právě pro letní období.</w:t>
      </w:r>
      <w:r w:rsidR="009010D0" w:rsidRPr="005C3DBB">
        <w:rPr>
          <w:rFonts w:ascii="Calibri Light" w:hAnsi="Calibri Light" w:cs="DaxPro-Regular"/>
          <w:i/>
        </w:rPr>
        <w:t xml:space="preserve">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Stejně tak jako i v předchozích 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>osmi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ročnících máte možnost se do tohoto projektu zapojit.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Akce je určena pro vinaře – výrobce vína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(podmínkou jsou</w:t>
      </w:r>
      <w:r w:rsidR="00396FD9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vyrovnané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závazky vůči Vinařskému fondu</w:t>
      </w:r>
      <w:r w:rsidR="00396FD9">
        <w:rPr>
          <w:rStyle w:val="A0"/>
          <w:rFonts w:ascii="Calibri Light" w:hAnsi="Calibri Light"/>
          <w:i/>
          <w:color w:val="auto"/>
          <w:sz w:val="24"/>
          <w:szCs w:val="24"/>
        </w:rPr>
        <w:t>)</w:t>
      </w:r>
      <w:r w:rsidR="00657582">
        <w:rPr>
          <w:rStyle w:val="A0"/>
          <w:rFonts w:ascii="Calibri Light" w:hAnsi="Calibri Light"/>
          <w:i/>
          <w:color w:val="auto"/>
          <w:sz w:val="24"/>
          <w:szCs w:val="24"/>
        </w:rPr>
        <w:t>.</w:t>
      </w:r>
    </w:p>
    <w:p w:rsidR="007E1186" w:rsidRDefault="006D49D8" w:rsidP="00A1186A">
      <w:pPr>
        <w:pStyle w:val="Pa0"/>
        <w:spacing w:after="100"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Svátek růžových vín se uskuteční </w:t>
      </w:r>
      <w:r w:rsidR="0084743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v pondělí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1. května 201</w:t>
      </w:r>
      <w:r w:rsidR="00847434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7</w:t>
      </w:r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 od 10 do 18 hod.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v atraktivním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prostředí </w:t>
      </w:r>
      <w:r w:rsidR="00585443"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Villy Richter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a </w:t>
      </w:r>
      <w:r w:rsidR="00585443"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Svatováclavské vinice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(areál Pražského Hradu) </w:t>
      </w:r>
      <w:r w:rsidR="00553562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a bude určený pro širokou veřejnost jako prezentace a propagace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růžových vín</w:t>
      </w:r>
      <w:r w:rsidR="00553562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.</w:t>
      </w:r>
    </w:p>
    <w:p w:rsidR="005C3DBB" w:rsidRPr="005C3DBB" w:rsidRDefault="005C3DBB" w:rsidP="00A1186A">
      <w:pPr>
        <w:pStyle w:val="Default"/>
        <w:spacing w:line="276" w:lineRule="auto"/>
      </w:pPr>
    </w:p>
    <w:p w:rsidR="005C3DBB" w:rsidRPr="005C3DBB" w:rsidRDefault="005C3DBB" w:rsidP="00A1186A">
      <w:pPr>
        <w:pStyle w:val="Pa2"/>
        <w:spacing w:line="276" w:lineRule="auto"/>
        <w:jc w:val="both"/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Organizační záležitosti pro vinaře</w:t>
      </w:r>
      <w:r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:</w:t>
      </w:r>
    </w:p>
    <w:p w:rsidR="00585443" w:rsidRPr="007D779C" w:rsidRDefault="006D49D8" w:rsidP="00CF068E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7D779C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akce se koná </w:t>
      </w:r>
      <w:r w:rsidRP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1. 5. 201</w:t>
      </w:r>
      <w:r w:rsidR="00847434" w:rsidRP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7</w:t>
      </w:r>
      <w:r w:rsidR="00585443" w:rsidRP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 </w:t>
      </w:r>
      <w:r w:rsidRP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od 10 do</w:t>
      </w:r>
      <w:r w:rsidR="006C658F" w:rsidRP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 </w:t>
      </w:r>
      <w:r w:rsidRP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18 hod</w:t>
      </w:r>
      <w:r w:rsidR="00585443" w:rsidRPr="007D779C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.</w:t>
      </w:r>
    </w:p>
    <w:p w:rsidR="007D779C" w:rsidRPr="00800B6A" w:rsidRDefault="007D779C" w:rsidP="00CF068E">
      <w:pPr>
        <w:pStyle w:val="Default"/>
        <w:numPr>
          <w:ilvl w:val="0"/>
          <w:numId w:val="3"/>
        </w:numPr>
        <w:spacing w:line="360" w:lineRule="auto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p</w:t>
      </w:r>
      <w:r w:rsidRPr="007D779C">
        <w:rPr>
          <w:rFonts w:ascii="Calibri Light" w:hAnsi="Calibri Light"/>
          <w:i/>
        </w:rPr>
        <w:t>rezentující vinař nalévá degustační vzorek cca 0,05 l návštěvníkům akce, degustační vzorek vína má hodnotu 1 degustační mince</w:t>
      </w:r>
    </w:p>
    <w:p w:rsidR="00800B6A" w:rsidRDefault="006D49D8" w:rsidP="00CF068E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přihlášení vinaři mohou vyjma degustací svá vína rovněž volně prodávat, či směnit láhev vína za degustační </w:t>
      </w:r>
      <w:r w:rsidR="00800B6A"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>mince</w:t>
      </w: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>. Platí pravidlo, že 1 láhev vína nesmí být</w:t>
      </w:r>
      <w:r w:rsidR="00193972"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prodána za nižší hodnotu než 10</w:t>
      </w: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="00800B6A"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>mincí</w:t>
      </w: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. </w:t>
      </w:r>
    </w:p>
    <w:p w:rsidR="00800B6A" w:rsidRDefault="00800B6A" w:rsidP="00CF068E">
      <w:pPr>
        <w:pStyle w:val="Default"/>
        <w:numPr>
          <w:ilvl w:val="0"/>
          <w:numId w:val="3"/>
        </w:numPr>
        <w:spacing w:line="360" w:lineRule="auto"/>
        <w:rPr>
          <w:rFonts w:ascii="Calibri Light" w:hAnsi="Calibri Light"/>
          <w:i/>
        </w:rPr>
      </w:pPr>
      <w:r w:rsidRPr="00800B6A">
        <w:rPr>
          <w:rFonts w:ascii="Calibri Light" w:hAnsi="Calibri Light"/>
          <w:i/>
        </w:rPr>
        <w:t xml:space="preserve">Minimální </w:t>
      </w:r>
      <w:r>
        <w:rPr>
          <w:rFonts w:ascii="Calibri Light" w:hAnsi="Calibri Light"/>
          <w:i/>
        </w:rPr>
        <w:t xml:space="preserve">počet vín </w:t>
      </w:r>
      <w:r w:rsidRPr="00800B6A">
        <w:rPr>
          <w:rFonts w:ascii="Calibri Light" w:hAnsi="Calibri Light"/>
          <w:i/>
        </w:rPr>
        <w:t xml:space="preserve">k přihlášení </w:t>
      </w:r>
      <w:r w:rsidR="00CF068E">
        <w:rPr>
          <w:rFonts w:ascii="Calibri Light" w:hAnsi="Calibri Light"/>
          <w:i/>
        </w:rPr>
        <w:t>jsou dvě</w:t>
      </w:r>
    </w:p>
    <w:p w:rsidR="00800B6A" w:rsidRPr="00800B6A" w:rsidRDefault="00BA73EE" w:rsidP="00CF068E">
      <w:pPr>
        <w:pStyle w:val="Default"/>
        <w:numPr>
          <w:ilvl w:val="0"/>
          <w:numId w:val="3"/>
        </w:numPr>
        <w:spacing w:line="360" w:lineRule="auto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p</w:t>
      </w:r>
      <w:r w:rsidR="00800B6A">
        <w:rPr>
          <w:rFonts w:ascii="Calibri Light" w:hAnsi="Calibri Light"/>
          <w:i/>
        </w:rPr>
        <w:t>rezentovat je povoleno pouze růžová vína a klarety (tichá vína i sekty)</w:t>
      </w:r>
    </w:p>
    <w:p w:rsidR="004D69B2" w:rsidRPr="00800B6A" w:rsidRDefault="006D49D8" w:rsidP="00CF068E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>přihlášené vinaře žádáme pouze o zabezpečení vlastní dopravy a o dodání prezentovaných vín (termín a místo bude upřesněno)</w:t>
      </w:r>
    </w:p>
    <w:p w:rsidR="00A34616" w:rsidRPr="007D779C" w:rsidRDefault="006D49D8" w:rsidP="00CF068E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 Light" w:hAnsi="Calibri Light" w:cs="DaxPro-Regular"/>
          <w:i/>
        </w:rPr>
      </w:pPr>
      <w:r w:rsidRPr="007D779C">
        <w:rPr>
          <w:rStyle w:val="A0"/>
          <w:rFonts w:ascii="Calibri Light" w:hAnsi="Calibri Light"/>
          <w:i/>
          <w:color w:val="auto"/>
          <w:sz w:val="24"/>
          <w:szCs w:val="24"/>
        </w:rPr>
        <w:t>parkovací místo v místě konání akce není zajištěno</w:t>
      </w:r>
    </w:p>
    <w:p w:rsidR="00A34616" w:rsidRPr="005C3DBB" w:rsidRDefault="00A34616" w:rsidP="00A1186A">
      <w:pPr>
        <w:pStyle w:val="Pa2"/>
        <w:spacing w:line="276" w:lineRule="auto"/>
        <w:ind w:left="720"/>
        <w:jc w:val="both"/>
        <w:rPr>
          <w:rFonts w:ascii="Calibri Light" w:hAnsi="Calibri Light" w:cs="DaxPro-Regular"/>
          <w:i/>
          <w:color w:val="000000"/>
        </w:rPr>
      </w:pPr>
    </w:p>
    <w:p w:rsidR="00D60447" w:rsidRPr="005C3DBB" w:rsidRDefault="004D69B2" w:rsidP="00A1186A">
      <w:pPr>
        <w:pStyle w:val="Pa2"/>
        <w:spacing w:line="276" w:lineRule="auto"/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Stejně jako v loňském roce, i letos zajišťuje Vinařský fond přihlášeným vinařům:</w:t>
      </w:r>
    </w:p>
    <w:p w:rsidR="00D60447" w:rsidRPr="005C3DBB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prezentační stoly</w:t>
      </w:r>
    </w:p>
    <w:p w:rsidR="00D60447" w:rsidRPr="005C3DBB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označení stolů</w:t>
      </w:r>
    </w:p>
    <w:p w:rsidR="00D60447" w:rsidRPr="005C3DBB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katalog prezentovaných vinařství a vín</w:t>
      </w:r>
    </w:p>
    <w:p w:rsidR="00D60447" w:rsidRPr="005C3DBB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odlévací nádoby, led pro chlazená vína</w:t>
      </w:r>
    </w:p>
    <w:p w:rsidR="007E1186" w:rsidRPr="005C3DBB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neutralizační soust</w:t>
      </w:r>
      <w:r w:rsidR="00657582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(voda, pečivo)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br/>
      </w:r>
    </w:p>
    <w:p w:rsidR="005C3DBB" w:rsidRPr="005C3DBB" w:rsidRDefault="00585443" w:rsidP="00A1186A">
      <w:pPr>
        <w:pStyle w:val="Pa1"/>
        <w:spacing w:after="220" w:line="276" w:lineRule="auto"/>
        <w:jc w:val="both"/>
        <w:rPr>
          <w:rFonts w:ascii="Calibri Light" w:hAnsi="Calibri Light" w:cs="DaxPro-Regular"/>
          <w:i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Prostor degustační akce pro veřejnost je </w:t>
      </w:r>
      <w:r w:rsidR="00293DF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kapacitně omezen</w:t>
      </w:r>
      <w:r w:rsidR="007D779C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="007D779C" w:rsidRPr="007D779C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pro prvních 25 přihlášených vinařů a vinařství.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Z tohoto důvodu se prosím zaregistrujte včas</w:t>
      </w:r>
      <w:r w:rsidR="006D49D8"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. </w:t>
      </w:r>
      <w:r w:rsidR="006D49D8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Registrujte se prostřednictvím přihlášek, které naleznete v příloze tohoto mailu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. </w:t>
      </w:r>
      <w:r w:rsid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Vyplněnou přihlášku (v příloze mailu) 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zašlete </w:t>
      </w:r>
      <w:r w:rsidR="00317014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obratem, nejpozději do </w:t>
      </w:r>
      <w:r w:rsidR="00847434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5</w:t>
      </w:r>
      <w:r w:rsidR="00DA0E77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.4.201</w:t>
      </w:r>
      <w:r w:rsidR="00847434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7</w:t>
      </w:r>
      <w:r w:rsidR="00D60447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 </w:t>
      </w:r>
      <w:r w:rsid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(včetně) 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na </w:t>
      </w:r>
      <w:r w:rsidR="009010D0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e-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mail: </w:t>
      </w:r>
      <w:hyperlink r:id="rId8" w:history="1">
        <w:r w:rsidR="00847434" w:rsidRPr="00FD00F7">
          <w:rPr>
            <w:rStyle w:val="Hypertextovodkaz"/>
            <w:rFonts w:ascii="Calibri Light" w:hAnsi="Calibri Light" w:cs="DaxPro-Medium"/>
            <w:b/>
            <w:i/>
          </w:rPr>
          <w:t>kastanova@vinarskyfond.cz</w:t>
        </w:r>
      </w:hyperlink>
    </w:p>
    <w:p w:rsidR="00193972" w:rsidRPr="005C3DBB" w:rsidRDefault="00193972" w:rsidP="00A1186A">
      <w:pPr>
        <w:pStyle w:val="Default"/>
        <w:spacing w:line="276" w:lineRule="auto"/>
        <w:jc w:val="both"/>
        <w:rPr>
          <w:rFonts w:ascii="Calibri Light" w:hAnsi="Calibri Light"/>
          <w:i/>
          <w:color w:val="auto"/>
        </w:rPr>
      </w:pPr>
      <w:r w:rsidRPr="005C3DBB">
        <w:rPr>
          <w:rFonts w:ascii="Calibri Light" w:hAnsi="Calibri Light"/>
          <w:i/>
          <w:color w:val="auto"/>
        </w:rPr>
        <w:lastRenderedPageBreak/>
        <w:t xml:space="preserve">Vedle pozvání 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na Svátek růžových vín, Vinařský fond pokračuje v další komunikaci růžových vín cestou marketingových aktivit propagujících tuzemská růžová vína směrem k laické i odborné veřejno</w:t>
      </w:r>
      <w:r w:rsidR="00847434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sti, </w:t>
      </w:r>
      <w:r w:rsidR="000A21FF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a to jak s využitím médií – TV s</w:t>
      </w:r>
      <w:bookmarkStart w:id="0" w:name="_GoBack"/>
      <w:bookmarkEnd w:id="0"/>
      <w:r w:rsidR="00847434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pot, online, 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tak i aktivitami konanými na podporu vinařských akcí či aktivitami konanými v obchodních řetězcích.</w:t>
      </w:r>
    </w:p>
    <w:p w:rsidR="00193972" w:rsidRPr="005C3DBB" w:rsidRDefault="00193972" w:rsidP="00A1186A">
      <w:pPr>
        <w:pStyle w:val="Pa7"/>
        <w:spacing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</w:p>
    <w:p w:rsidR="00193972" w:rsidRPr="005C3DBB" w:rsidRDefault="00193972" w:rsidP="00A1186A">
      <w:pPr>
        <w:pStyle w:val="Pa7"/>
        <w:spacing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Podrobnější informace budou posléze poslány přímo přihlášeným vinařům. Pokud máte jakékoliv dotazy ohledně organizačního zajištění výše uvedené akce, kontaktujte: </w:t>
      </w:r>
    </w:p>
    <w:p w:rsidR="000A5347" w:rsidRPr="00A1186A" w:rsidRDefault="00193972" w:rsidP="00A1186A">
      <w:pPr>
        <w:pStyle w:val="Pa7"/>
        <w:spacing w:line="276" w:lineRule="auto"/>
        <w:jc w:val="both"/>
        <w:rPr>
          <w:rFonts w:ascii="Calibri Light" w:hAnsi="Calibri Light" w:cs="DaxPro-Regular"/>
          <w:b/>
          <w:i/>
        </w:rPr>
      </w:pPr>
      <w:r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Vinařský fond: Ing. </w:t>
      </w:r>
      <w:r w:rsidR="0084743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Nikol Kaštanová</w:t>
      </w:r>
      <w:r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, </w:t>
      </w:r>
      <w:r w:rsidR="009010D0"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e-</w:t>
      </w:r>
      <w:r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mail: </w:t>
      </w:r>
      <w:hyperlink r:id="rId9" w:history="1">
        <w:r w:rsidR="006738D8" w:rsidRPr="00FD00F7">
          <w:rPr>
            <w:rStyle w:val="Hypertextovodkaz"/>
            <w:rFonts w:ascii="Calibri Light" w:hAnsi="Calibri Light" w:cs="DaxPro-Regular"/>
            <w:b/>
            <w:i/>
          </w:rPr>
          <w:t>kastanova@vinarskyfond.cz</w:t>
        </w:r>
      </w:hyperlink>
      <w:r w:rsidR="006738D8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 </w:t>
      </w:r>
      <w:r w:rsidR="0084743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, tel.: 777 092 862</w:t>
      </w:r>
      <w:r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.</w:t>
      </w:r>
    </w:p>
    <w:sectPr w:rsidR="000A5347" w:rsidRPr="00A1186A" w:rsidSect="0019397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76" w:rsidRDefault="00333376" w:rsidP="005F6612">
      <w:pPr>
        <w:spacing w:after="0" w:line="240" w:lineRule="auto"/>
      </w:pPr>
      <w:r>
        <w:separator/>
      </w:r>
    </w:p>
  </w:endnote>
  <w:endnote w:type="continuationSeparator" w:id="0">
    <w:p w:rsidR="00333376" w:rsidRDefault="00333376" w:rsidP="005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xPro-Regular">
    <w:altName w:val="DaxPro-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ax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76" w:rsidRDefault="00333376" w:rsidP="005F6612">
      <w:pPr>
        <w:spacing w:after="0" w:line="240" w:lineRule="auto"/>
      </w:pPr>
      <w:r>
        <w:separator/>
      </w:r>
    </w:p>
  </w:footnote>
  <w:footnote w:type="continuationSeparator" w:id="0">
    <w:p w:rsidR="00333376" w:rsidRDefault="00333376" w:rsidP="005F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9F8"/>
    <w:multiLevelType w:val="hybridMultilevel"/>
    <w:tmpl w:val="B470A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47D"/>
    <w:multiLevelType w:val="hybridMultilevel"/>
    <w:tmpl w:val="598E1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6CA5"/>
    <w:multiLevelType w:val="hybridMultilevel"/>
    <w:tmpl w:val="970C2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923"/>
    <w:multiLevelType w:val="hybridMultilevel"/>
    <w:tmpl w:val="228EF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0DC9"/>
    <w:multiLevelType w:val="hybridMultilevel"/>
    <w:tmpl w:val="2430C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6D"/>
    <w:multiLevelType w:val="hybridMultilevel"/>
    <w:tmpl w:val="52B8B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E4A"/>
    <w:multiLevelType w:val="hybridMultilevel"/>
    <w:tmpl w:val="7646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6C8F"/>
    <w:multiLevelType w:val="hybridMultilevel"/>
    <w:tmpl w:val="DF6E3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D47"/>
    <w:multiLevelType w:val="hybridMultilevel"/>
    <w:tmpl w:val="F7341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A25A3"/>
    <w:multiLevelType w:val="hybridMultilevel"/>
    <w:tmpl w:val="2A7C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5632F"/>
    <w:multiLevelType w:val="hybridMultilevel"/>
    <w:tmpl w:val="BA1C7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3A8C"/>
    <w:multiLevelType w:val="hybridMultilevel"/>
    <w:tmpl w:val="80F6E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177D2"/>
    <w:multiLevelType w:val="hybridMultilevel"/>
    <w:tmpl w:val="21980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3F0F"/>
    <w:multiLevelType w:val="hybridMultilevel"/>
    <w:tmpl w:val="BB203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04C2"/>
    <w:multiLevelType w:val="hybridMultilevel"/>
    <w:tmpl w:val="4622F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A2E0B"/>
    <w:multiLevelType w:val="hybridMultilevel"/>
    <w:tmpl w:val="11204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C49F9"/>
    <w:multiLevelType w:val="hybridMultilevel"/>
    <w:tmpl w:val="42925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E62FE"/>
    <w:multiLevelType w:val="hybridMultilevel"/>
    <w:tmpl w:val="F2B2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2E98C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DaxPro-Regular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5427"/>
    <w:multiLevelType w:val="hybridMultilevel"/>
    <w:tmpl w:val="3D12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84D1F"/>
    <w:multiLevelType w:val="hybridMultilevel"/>
    <w:tmpl w:val="CB1C9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4033C"/>
    <w:multiLevelType w:val="hybridMultilevel"/>
    <w:tmpl w:val="77101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9"/>
  </w:num>
  <w:num w:numId="9">
    <w:abstractNumId w:val="13"/>
  </w:num>
  <w:num w:numId="10">
    <w:abstractNumId w:val="18"/>
  </w:num>
  <w:num w:numId="11">
    <w:abstractNumId w:val="19"/>
  </w:num>
  <w:num w:numId="12">
    <w:abstractNumId w:val="16"/>
  </w:num>
  <w:num w:numId="13">
    <w:abstractNumId w:val="3"/>
  </w:num>
  <w:num w:numId="14">
    <w:abstractNumId w:val="5"/>
  </w:num>
  <w:num w:numId="15">
    <w:abstractNumId w:val="15"/>
  </w:num>
  <w:num w:numId="16">
    <w:abstractNumId w:val="4"/>
  </w:num>
  <w:num w:numId="17">
    <w:abstractNumId w:val="2"/>
  </w:num>
  <w:num w:numId="18">
    <w:abstractNumId w:val="20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D8"/>
    <w:rsid w:val="00080846"/>
    <w:rsid w:val="000A21FF"/>
    <w:rsid w:val="000A5347"/>
    <w:rsid w:val="000F1101"/>
    <w:rsid w:val="001337E4"/>
    <w:rsid w:val="00193972"/>
    <w:rsid w:val="00293DFC"/>
    <w:rsid w:val="00317014"/>
    <w:rsid w:val="00333376"/>
    <w:rsid w:val="003764FE"/>
    <w:rsid w:val="00396FD9"/>
    <w:rsid w:val="00492074"/>
    <w:rsid w:val="0049543D"/>
    <w:rsid w:val="004D69B2"/>
    <w:rsid w:val="00541BAB"/>
    <w:rsid w:val="00553562"/>
    <w:rsid w:val="00585443"/>
    <w:rsid w:val="005B6851"/>
    <w:rsid w:val="005C3DBB"/>
    <w:rsid w:val="005F6612"/>
    <w:rsid w:val="00633185"/>
    <w:rsid w:val="00645226"/>
    <w:rsid w:val="00657582"/>
    <w:rsid w:val="0065761A"/>
    <w:rsid w:val="006738D8"/>
    <w:rsid w:val="006C658F"/>
    <w:rsid w:val="006D49D8"/>
    <w:rsid w:val="007D779C"/>
    <w:rsid w:val="007E1186"/>
    <w:rsid w:val="00800B6A"/>
    <w:rsid w:val="00847434"/>
    <w:rsid w:val="008A60BC"/>
    <w:rsid w:val="009010D0"/>
    <w:rsid w:val="009C1D98"/>
    <w:rsid w:val="00A1186A"/>
    <w:rsid w:val="00A34616"/>
    <w:rsid w:val="00B81CA6"/>
    <w:rsid w:val="00BA73EE"/>
    <w:rsid w:val="00C46F3C"/>
    <w:rsid w:val="00CB4D28"/>
    <w:rsid w:val="00CF068E"/>
    <w:rsid w:val="00D60447"/>
    <w:rsid w:val="00DA0E77"/>
    <w:rsid w:val="00DB18C9"/>
    <w:rsid w:val="00E025B9"/>
    <w:rsid w:val="00F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B429-B289-4F06-85D3-7129F1A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3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49D8"/>
    <w:pPr>
      <w:autoSpaceDE w:val="0"/>
      <w:autoSpaceDN w:val="0"/>
      <w:adjustRightInd w:val="0"/>
      <w:spacing w:after="0" w:line="240" w:lineRule="auto"/>
    </w:pPr>
    <w:rPr>
      <w:rFonts w:ascii="DaxPro-Regular" w:hAnsi="DaxPro-Regular" w:cs="Dax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D49D8"/>
    <w:rPr>
      <w:rFonts w:cs="DaxPro-Regular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5F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6612"/>
  </w:style>
  <w:style w:type="paragraph" w:styleId="Zpat">
    <w:name w:val="footer"/>
    <w:basedOn w:val="Normln"/>
    <w:link w:val="ZpatChar"/>
    <w:uiPriority w:val="99"/>
    <w:semiHidden/>
    <w:unhideWhenUsed/>
    <w:rsid w:val="005F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6612"/>
  </w:style>
  <w:style w:type="character" w:styleId="Hypertextovodkaz">
    <w:name w:val="Hyperlink"/>
    <w:basedOn w:val="Standardnpsmoodstavce"/>
    <w:uiPriority w:val="99"/>
    <w:unhideWhenUsed/>
    <w:rsid w:val="005F66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tanova@vinarskyfon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stanova@vinarskyfon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C6AD-FF16-4F55-8D70-B8B84571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rockova</dc:creator>
  <cp:keywords/>
  <dc:description/>
  <cp:lastModifiedBy>Nikol Kaštanová</cp:lastModifiedBy>
  <cp:revision>8</cp:revision>
  <cp:lastPrinted>2016-03-29T06:27:00Z</cp:lastPrinted>
  <dcterms:created xsi:type="dcterms:W3CDTF">2017-03-29T09:40:00Z</dcterms:created>
  <dcterms:modified xsi:type="dcterms:W3CDTF">2017-03-30T06:48:00Z</dcterms:modified>
</cp:coreProperties>
</file>